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4D68C95B" w:rsidR="006D0EEC" w:rsidRPr="00FB461A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B46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15C54ED" w14:textId="77777777" w:rsidR="00CD79E8" w:rsidRDefault="006D0EEC" w:rsidP="00EE0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B461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A00333" w:rsidRPr="00A0033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</w:t>
      </w:r>
      <w:r w:rsidR="0073713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 </w:t>
      </w:r>
      <w:bookmarkStart w:id="0" w:name="_Hlk129163455"/>
    </w:p>
    <w:p w14:paraId="5493FC99" w14:textId="523F2F92" w:rsidR="00C52B20" w:rsidRPr="00F44CE1" w:rsidRDefault="00F44CE1" w:rsidP="00EE0F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4CE1">
        <w:rPr>
          <w:rFonts w:ascii="Times New Roman" w:hAnsi="Times New Roman" w:cs="Times New Roman"/>
          <w:b/>
          <w:bCs/>
          <w:sz w:val="24"/>
          <w:szCs w:val="24"/>
        </w:rPr>
        <w:t>DĖL SKUODO RAJONO SAVIVALDYBĖS KELIŲ PRIEŽIŪROS IR PLĖTROS PROGRAMOS FINANSAVIMO LĖŠOMIS FINANSUOJAMŲ SAVIVALDYBĖS AR VIEŠŲJŲ ĮSTAIGŲ, KURIŲ DALININKĖ YRA SAVIVALDYBĖ, SAVIVALDYBĖS ĮMONIŲ VALDOMŲ VIETINĖS REIKŠMĖS KELIŲ 202</w:t>
      </w:r>
      <w:r w:rsidR="00D1641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44CE1">
        <w:rPr>
          <w:rFonts w:ascii="Times New Roman" w:hAnsi="Times New Roman" w:cs="Times New Roman"/>
          <w:b/>
          <w:bCs/>
          <w:sz w:val="24"/>
          <w:szCs w:val="24"/>
        </w:rPr>
        <w:t xml:space="preserve"> METŲ OBJEKTŲ SĄRAŠO PATVIRTINIMO </w:t>
      </w:r>
    </w:p>
    <w:p w14:paraId="008BE280" w14:textId="4C4E5538" w:rsidR="00A00333" w:rsidRDefault="00A00333" w:rsidP="00A0033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bookmarkEnd w:id="0"/>
    <w:p w14:paraId="4616CE30" w14:textId="31A15B39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D1641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57AA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1641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4D29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E073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19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9646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3E073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94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358576F" w14:textId="77777777" w:rsidR="00F12FE0" w:rsidRPr="006D0EEC" w:rsidRDefault="00F12FE0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6460741" w14:textId="1791710C" w:rsidR="00737134" w:rsidRPr="006A03C1" w:rsidRDefault="00204C34" w:rsidP="00737134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A03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0EEC" w:rsidRPr="006A03C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3AF74545" w:rsidR="006D0EEC" w:rsidRPr="006A03C1" w:rsidRDefault="00737134" w:rsidP="0073713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A03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       </w:t>
      </w:r>
      <w:bookmarkStart w:id="1" w:name="_Hlk129163615"/>
      <w:r w:rsidRPr="006A03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</w:t>
      </w:r>
      <w:r w:rsidR="00F80063" w:rsidRPr="006A03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CD79E8"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>k</w:t>
      </w:r>
      <w:r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>elių priežiūros ir plėtros programos finansavimo lėšomis finansuojamų savivaldybės ar viešųjų įstaigų, kurių dalininkė yra savivaldybė, savivaldybės įmonių valdomų vietinės reikšmės kelių 202</w:t>
      </w:r>
      <w:r w:rsidR="00D16414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metų objektų  sąrašą</w:t>
      </w:r>
      <w:r w:rsidR="00AE1B4B"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(toliau – Objektų sąrašas). </w:t>
      </w:r>
    </w:p>
    <w:bookmarkEnd w:id="1"/>
    <w:p w14:paraId="789B357A" w14:textId="77777777" w:rsidR="006F492A" w:rsidRPr="00EE0F7D" w:rsidRDefault="006F492A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45B1D90" w14:textId="6F849C13" w:rsidR="00DF78C3" w:rsidRPr="00EE0F7D" w:rsidRDefault="00204C34" w:rsidP="00E670DB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DF78C3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42E1CB7" w14:textId="5FCBD215" w:rsidR="00AE1B4B" w:rsidRPr="00EE0F7D" w:rsidRDefault="00DF78C3" w:rsidP="00AE1B4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Lietuvos Respublikos vietos savivaldos įstatymo </w:t>
      </w:r>
      <w:r w:rsidR="00AE1B4B" w:rsidRPr="00EE0F7D">
        <w:rPr>
          <w:rFonts w:ascii="Times New Roman" w:hAnsi="Times New Roman" w:cs="Times New Roman"/>
          <w:sz w:val="24"/>
          <w:szCs w:val="24"/>
          <w:lang w:val="lt-LT" w:eastAsia="lt-LT"/>
        </w:rPr>
        <w:t>15</w:t>
      </w: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straipsnio 4 dali</w:t>
      </w:r>
      <w:r w:rsidR="00244520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</w:t>
      </w:r>
      <w:r w:rsidR="00F158D5"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Skuodo rajono savivaldybės 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>kelių priežiūros ir plėtros programos finansavimo lėšų paskirstymo ir naudojimo tvarkos aprašo, patvirtinto Skuodo rajono savivaldybės tarybos 2022 m. vasario 24 d. sprendimu Nr. T9-35 „Dėl Skuodo rajono savivaldybės kelių priežiūros ir plėtros programos finansavimo lėšų paskirstymo ir naudojimo tvarkos aprašo patvirtinimo“, 1</w:t>
      </w:r>
      <w:r w:rsidR="00D16414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punkt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, Akcinės bendrovės </w:t>
      </w:r>
      <w:r w:rsidR="00D16414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D16414" w:rsidRPr="001E1869">
        <w:rPr>
          <w:rFonts w:ascii="Times New Roman" w:hAnsi="Times New Roman" w:cs="Times New Roman"/>
          <w:b/>
          <w:bCs/>
          <w:sz w:val="24"/>
          <w:szCs w:val="24"/>
          <w:lang w:val="lt-LT"/>
        </w:rPr>
        <w:t>Via Lietuva“</w:t>
      </w:r>
      <w:r w:rsidR="00F158D5" w:rsidRPr="001E186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generalinio direktoriaus 202</w:t>
      </w:r>
      <w:r w:rsidR="00D16414" w:rsidRPr="001E1869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="00F158D5" w:rsidRPr="001E186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m. </w:t>
      </w:r>
      <w:r w:rsidR="00D16414" w:rsidRPr="001E186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kovo </w:t>
      </w:r>
      <w:r w:rsidR="001E186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24 </w:t>
      </w:r>
      <w:r w:rsidR="00F158D5" w:rsidRPr="001E1869">
        <w:rPr>
          <w:rFonts w:ascii="Times New Roman" w:hAnsi="Times New Roman" w:cs="Times New Roman"/>
          <w:b/>
          <w:bCs/>
          <w:sz w:val="24"/>
          <w:szCs w:val="24"/>
          <w:lang w:val="lt-LT"/>
        </w:rPr>
        <w:t>d. įsakym</w:t>
      </w:r>
      <w:r w:rsidR="00244520" w:rsidRPr="001E1869">
        <w:rPr>
          <w:rFonts w:ascii="Times New Roman" w:hAnsi="Times New Roman" w:cs="Times New Roman"/>
          <w:b/>
          <w:bCs/>
          <w:sz w:val="24"/>
          <w:szCs w:val="24"/>
          <w:lang w:val="lt-LT"/>
        </w:rPr>
        <w:t>as</w:t>
      </w:r>
      <w:r w:rsidR="00F158D5" w:rsidRPr="001E186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Nr.</w:t>
      </w:r>
      <w:r w:rsidR="001E186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VE-25-39 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>„Dėl Kelių priežiūros ir plėtros programos finansavimo lėšų savivaldybių institucijų valdomiems vietinės reikšmės keliams paskirstymo 202</w:t>
      </w:r>
      <w:r w:rsidR="00D1641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metais“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2809F46" w14:textId="77777777" w:rsidR="006D0EEC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2D1D708" w14:textId="3135BD2A" w:rsidR="008F35E2" w:rsidRPr="00EE0F7D" w:rsidRDefault="00204C34" w:rsidP="001A12F1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762D1100" w14:textId="0E4E4948" w:rsidR="00592348" w:rsidRPr="00EE0F7D" w:rsidRDefault="00DF78C3" w:rsidP="00DF78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      </w:t>
      </w:r>
      <w:r w:rsidR="00592348"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Patvirtinus</w:t>
      </w:r>
      <w:r w:rsidR="00D1641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5600F">
        <w:rPr>
          <w:rFonts w:ascii="Times New Roman" w:eastAsia="Times New Roman" w:hAnsi="Times New Roman" w:cs="Times New Roman"/>
          <w:sz w:val="24"/>
          <w:szCs w:val="24"/>
          <w:lang w:val="lt-LT"/>
        </w:rPr>
        <w:t>O</w:t>
      </w:r>
      <w:r w:rsidR="0059234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bjektų  sąrašą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bus pasirašyta finansavimo sutartis su </w:t>
      </w:r>
      <w:r w:rsidR="00CD79E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kcine</w:t>
      </w:r>
      <w:r w:rsidR="0059234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bendrove</w:t>
      </w:r>
      <w:r w:rsidR="00972B1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„Via Lietuva“</w:t>
      </w:r>
      <w:r w:rsidR="00E44C5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CD79E8" w:rsidRDefault="006D0EEC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28036909" w:rsidR="00211EBF" w:rsidRPr="00CD79E8" w:rsidRDefault="001D6A0B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nereikės.</w:t>
      </w:r>
    </w:p>
    <w:p w14:paraId="4D8BD875" w14:textId="77777777" w:rsidR="001D6A0B" w:rsidRPr="00CD79E8" w:rsidRDefault="001D6A0B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20A64AD" w14:textId="77777777" w:rsidR="00204C34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15A58B6E" w14:textId="41FF341E" w:rsidR="004E1E80" w:rsidRPr="004E407A" w:rsidRDefault="004E1E80" w:rsidP="004E1E80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bookmarkStart w:id="2" w:name="_Hlk147482583"/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>Pranešėj</w:t>
      </w:r>
      <w:r w:rsidR="003738D9">
        <w:rPr>
          <w:rFonts w:ascii="Times New Roman" w:hAnsi="Times New Roman" w:cs="Times New Roman"/>
          <w:bCs/>
          <w:sz w:val="24"/>
          <w:szCs w:val="24"/>
          <w:lang w:val="lt-LT"/>
        </w:rPr>
        <w:t>a</w:t>
      </w:r>
      <w:r w:rsidR="0065600F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Administracijos direktorė Levutė Staniuvienė</w:t>
      </w:r>
      <w:bookmarkStart w:id="3" w:name="_Hlk193102903"/>
      <w:r w:rsidR="003738D9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65600F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</w:p>
    <w:bookmarkEnd w:id="3"/>
    <w:p w14:paraId="0AE2B5B5" w14:textId="14894B41" w:rsidR="004E1E80" w:rsidRPr="004E407A" w:rsidRDefault="004E1E80" w:rsidP="004E1E80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>Rengėja</w:t>
      </w:r>
      <w:r w:rsidR="003738D9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 Statybos, investicijų ir turto valdymo skyriaus vyresnysis specialistas Romualdas Rancas. </w:t>
      </w:r>
    </w:p>
    <w:bookmarkEnd w:id="2"/>
    <w:p w14:paraId="0773D4C2" w14:textId="5C7C2619" w:rsidR="006D0EEC" w:rsidRPr="00CD79E8" w:rsidRDefault="006D0EEC" w:rsidP="004E1E8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A3524F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943D7" w14:textId="77777777" w:rsidR="00CD02E9" w:rsidRDefault="00CD02E9">
      <w:pPr>
        <w:spacing w:after="0" w:line="240" w:lineRule="auto"/>
      </w:pPr>
      <w:r>
        <w:separator/>
      </w:r>
    </w:p>
  </w:endnote>
  <w:endnote w:type="continuationSeparator" w:id="0">
    <w:p w14:paraId="3BAEF027" w14:textId="77777777" w:rsidR="00CD02E9" w:rsidRDefault="00CD02E9">
      <w:pPr>
        <w:spacing w:after="0" w:line="240" w:lineRule="auto"/>
      </w:pPr>
      <w:r>
        <w:continuationSeparator/>
      </w:r>
    </w:p>
  </w:endnote>
  <w:endnote w:type="continuationNotice" w:id="1">
    <w:p w14:paraId="4AC2B8EA" w14:textId="77777777" w:rsidR="00CD02E9" w:rsidRDefault="00CD02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6A958" w14:textId="77777777" w:rsidR="00CD02E9" w:rsidRDefault="00CD02E9">
      <w:pPr>
        <w:spacing w:after="0" w:line="240" w:lineRule="auto"/>
      </w:pPr>
      <w:r>
        <w:separator/>
      </w:r>
    </w:p>
  </w:footnote>
  <w:footnote w:type="continuationSeparator" w:id="0">
    <w:p w14:paraId="784D0949" w14:textId="77777777" w:rsidR="00CD02E9" w:rsidRDefault="00CD02E9">
      <w:pPr>
        <w:spacing w:after="0" w:line="240" w:lineRule="auto"/>
      </w:pPr>
      <w:r>
        <w:continuationSeparator/>
      </w:r>
    </w:p>
  </w:footnote>
  <w:footnote w:type="continuationNotice" w:id="1">
    <w:p w14:paraId="0C25C5C0" w14:textId="77777777" w:rsidR="00CD02E9" w:rsidRDefault="00CD02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A4220D" w:rsidRPr="002C3014" w:rsidRDefault="00A4220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3196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A2A6A"/>
    <w:rsid w:val="000F7091"/>
    <w:rsid w:val="0014346E"/>
    <w:rsid w:val="00194BE1"/>
    <w:rsid w:val="001A12F1"/>
    <w:rsid w:val="001C148D"/>
    <w:rsid w:val="001D6A0B"/>
    <w:rsid w:val="001E1869"/>
    <w:rsid w:val="00204C34"/>
    <w:rsid w:val="00211EBF"/>
    <w:rsid w:val="002314E1"/>
    <w:rsid w:val="00244520"/>
    <w:rsid w:val="002A4DBF"/>
    <w:rsid w:val="002D396E"/>
    <w:rsid w:val="00300FDC"/>
    <w:rsid w:val="003738D9"/>
    <w:rsid w:val="00376E2F"/>
    <w:rsid w:val="00393C3D"/>
    <w:rsid w:val="003D0E19"/>
    <w:rsid w:val="003E073F"/>
    <w:rsid w:val="00436F58"/>
    <w:rsid w:val="00474E3D"/>
    <w:rsid w:val="00496254"/>
    <w:rsid w:val="004D29CE"/>
    <w:rsid w:val="004E1E80"/>
    <w:rsid w:val="0051189E"/>
    <w:rsid w:val="0057762D"/>
    <w:rsid w:val="00592348"/>
    <w:rsid w:val="005F1AF4"/>
    <w:rsid w:val="00636875"/>
    <w:rsid w:val="0065600F"/>
    <w:rsid w:val="00656891"/>
    <w:rsid w:val="00684971"/>
    <w:rsid w:val="00693797"/>
    <w:rsid w:val="00696466"/>
    <w:rsid w:val="006A03C1"/>
    <w:rsid w:val="006D0EEC"/>
    <w:rsid w:val="006D786B"/>
    <w:rsid w:val="006E4720"/>
    <w:rsid w:val="006E7CA9"/>
    <w:rsid w:val="006F492A"/>
    <w:rsid w:val="00723434"/>
    <w:rsid w:val="00737134"/>
    <w:rsid w:val="007509D6"/>
    <w:rsid w:val="0078269C"/>
    <w:rsid w:val="007C62A5"/>
    <w:rsid w:val="007E55D9"/>
    <w:rsid w:val="0081140E"/>
    <w:rsid w:val="008134DB"/>
    <w:rsid w:val="008436C4"/>
    <w:rsid w:val="008651FE"/>
    <w:rsid w:val="008767DF"/>
    <w:rsid w:val="008A2676"/>
    <w:rsid w:val="008A4A70"/>
    <w:rsid w:val="008C1B0A"/>
    <w:rsid w:val="008F35E2"/>
    <w:rsid w:val="008F4B1C"/>
    <w:rsid w:val="00902660"/>
    <w:rsid w:val="00920D4E"/>
    <w:rsid w:val="00957AA8"/>
    <w:rsid w:val="00972B1E"/>
    <w:rsid w:val="00976284"/>
    <w:rsid w:val="00976C6A"/>
    <w:rsid w:val="00976DC2"/>
    <w:rsid w:val="00983BFC"/>
    <w:rsid w:val="00A00333"/>
    <w:rsid w:val="00A00CD4"/>
    <w:rsid w:val="00A02084"/>
    <w:rsid w:val="00A177EC"/>
    <w:rsid w:val="00A3524F"/>
    <w:rsid w:val="00A4220D"/>
    <w:rsid w:val="00AE1B4B"/>
    <w:rsid w:val="00B01022"/>
    <w:rsid w:val="00B27B09"/>
    <w:rsid w:val="00BB7F62"/>
    <w:rsid w:val="00C1097E"/>
    <w:rsid w:val="00C44007"/>
    <w:rsid w:val="00C45D79"/>
    <w:rsid w:val="00C52B20"/>
    <w:rsid w:val="00C95A7A"/>
    <w:rsid w:val="00CD02E9"/>
    <w:rsid w:val="00CD79E8"/>
    <w:rsid w:val="00CE7596"/>
    <w:rsid w:val="00D1375B"/>
    <w:rsid w:val="00D16414"/>
    <w:rsid w:val="00D53462"/>
    <w:rsid w:val="00D72B97"/>
    <w:rsid w:val="00DF78C3"/>
    <w:rsid w:val="00E04CBB"/>
    <w:rsid w:val="00E34E1B"/>
    <w:rsid w:val="00E44C5F"/>
    <w:rsid w:val="00E57061"/>
    <w:rsid w:val="00E670DB"/>
    <w:rsid w:val="00E81A13"/>
    <w:rsid w:val="00E91B39"/>
    <w:rsid w:val="00EB1DE6"/>
    <w:rsid w:val="00EE08F9"/>
    <w:rsid w:val="00EE0F7D"/>
    <w:rsid w:val="00F12FE0"/>
    <w:rsid w:val="00F158D5"/>
    <w:rsid w:val="00F44CE1"/>
    <w:rsid w:val="00F46A33"/>
    <w:rsid w:val="00F80063"/>
    <w:rsid w:val="00FB461A"/>
    <w:rsid w:val="00FB7883"/>
    <w:rsid w:val="00FC023C"/>
    <w:rsid w:val="00FD578C"/>
    <w:rsid w:val="00FD640A"/>
    <w:rsid w:val="00FE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character" w:styleId="Hipersaitas">
    <w:name w:val="Hyperlink"/>
    <w:basedOn w:val="Numatytasispastraiposriftas"/>
    <w:uiPriority w:val="99"/>
    <w:unhideWhenUsed/>
    <w:rsid w:val="007E55D9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E55D9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393C3D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5F1A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5F1AF4"/>
  </w:style>
  <w:style w:type="paragraph" w:styleId="Sraopastraipa">
    <w:name w:val="List Paragraph"/>
    <w:basedOn w:val="prastasis"/>
    <w:uiPriority w:val="34"/>
    <w:qFormat/>
    <w:rsid w:val="0073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2025-03-19T13:46:00Z</dcterms:created>
  <dcterms:modified xsi:type="dcterms:W3CDTF">2025-03-27T08:37:00Z</dcterms:modified>
</cp:coreProperties>
</file>